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97D" w:rsidRPr="00EA4000" w:rsidRDefault="0071297D" w:rsidP="0071297D">
      <w:pPr>
        <w:jc w:val="center"/>
        <w:rPr>
          <w:b/>
          <w:sz w:val="28"/>
          <w:szCs w:val="28"/>
        </w:rPr>
      </w:pPr>
      <w:r w:rsidRPr="00EA4000">
        <w:rPr>
          <w:b/>
          <w:sz w:val="28"/>
          <w:szCs w:val="28"/>
        </w:rPr>
        <w:t>ПОЯСНИТЕЛЬНАЯ ЗАПИСКА</w:t>
      </w:r>
    </w:p>
    <w:p w:rsidR="0071297D" w:rsidRDefault="0071297D" w:rsidP="0071297D">
      <w:pPr>
        <w:jc w:val="center"/>
        <w:rPr>
          <w:b/>
          <w:sz w:val="28"/>
          <w:szCs w:val="28"/>
        </w:rPr>
      </w:pPr>
      <w:r w:rsidRPr="00EA4000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решению</w:t>
      </w:r>
      <w:r w:rsidRPr="00EA4000">
        <w:rPr>
          <w:b/>
          <w:sz w:val="28"/>
          <w:szCs w:val="28"/>
        </w:rPr>
        <w:t xml:space="preserve"> сессии Совета </w:t>
      </w:r>
      <w:r>
        <w:rPr>
          <w:b/>
          <w:sz w:val="28"/>
          <w:szCs w:val="28"/>
        </w:rPr>
        <w:t>Курчанского сельского поселения</w:t>
      </w:r>
      <w:r w:rsidRPr="00EA4000">
        <w:rPr>
          <w:b/>
          <w:sz w:val="28"/>
          <w:szCs w:val="28"/>
        </w:rPr>
        <w:t xml:space="preserve"> </w:t>
      </w:r>
    </w:p>
    <w:p w:rsidR="006D0123" w:rsidRDefault="0071297D" w:rsidP="0071297D">
      <w:pPr>
        <w:jc w:val="center"/>
        <w:rPr>
          <w:b/>
          <w:sz w:val="28"/>
          <w:szCs w:val="28"/>
        </w:rPr>
      </w:pPr>
      <w:r w:rsidRPr="00EA4000">
        <w:rPr>
          <w:b/>
          <w:sz w:val="28"/>
          <w:szCs w:val="28"/>
        </w:rPr>
        <w:t>Темрюкск</w:t>
      </w:r>
      <w:r>
        <w:rPr>
          <w:b/>
          <w:sz w:val="28"/>
          <w:szCs w:val="28"/>
        </w:rPr>
        <w:t>ого</w:t>
      </w:r>
      <w:r w:rsidRPr="00EA400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EA4000">
        <w:rPr>
          <w:b/>
          <w:sz w:val="28"/>
          <w:szCs w:val="28"/>
        </w:rPr>
        <w:t xml:space="preserve"> «О выполнении индикативного плана </w:t>
      </w:r>
    </w:p>
    <w:p w:rsidR="0071297D" w:rsidRPr="00EA4000" w:rsidRDefault="0071297D" w:rsidP="00045CF2">
      <w:pPr>
        <w:jc w:val="center"/>
        <w:rPr>
          <w:b/>
          <w:sz w:val="28"/>
          <w:szCs w:val="28"/>
        </w:rPr>
      </w:pPr>
      <w:r w:rsidRPr="00EA4000">
        <w:rPr>
          <w:b/>
          <w:sz w:val="28"/>
          <w:szCs w:val="28"/>
        </w:rPr>
        <w:t xml:space="preserve">социально- экономического развития </w:t>
      </w:r>
      <w:r>
        <w:rPr>
          <w:b/>
          <w:sz w:val="28"/>
          <w:szCs w:val="28"/>
        </w:rPr>
        <w:t>Курчанского сельского поселения</w:t>
      </w:r>
      <w:r w:rsidRPr="00EA4000">
        <w:rPr>
          <w:b/>
          <w:sz w:val="28"/>
          <w:szCs w:val="28"/>
        </w:rPr>
        <w:t xml:space="preserve"> Те</w:t>
      </w:r>
      <w:r>
        <w:rPr>
          <w:b/>
          <w:sz w:val="28"/>
          <w:szCs w:val="28"/>
        </w:rPr>
        <w:t>мрюкского</w:t>
      </w:r>
      <w:r w:rsidRPr="00EA400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="006D0123">
        <w:rPr>
          <w:b/>
          <w:sz w:val="28"/>
          <w:szCs w:val="28"/>
        </w:rPr>
        <w:t xml:space="preserve"> з</w:t>
      </w:r>
      <w:r w:rsidR="00045CF2">
        <w:rPr>
          <w:b/>
          <w:sz w:val="28"/>
          <w:szCs w:val="28"/>
        </w:rPr>
        <w:t>а 2013</w:t>
      </w:r>
      <w:r>
        <w:rPr>
          <w:b/>
          <w:sz w:val="28"/>
          <w:szCs w:val="28"/>
        </w:rPr>
        <w:t xml:space="preserve"> год</w:t>
      </w:r>
      <w:r w:rsidRPr="00EA4000">
        <w:rPr>
          <w:b/>
          <w:sz w:val="28"/>
          <w:szCs w:val="28"/>
        </w:rPr>
        <w:t>»</w:t>
      </w:r>
    </w:p>
    <w:p w:rsidR="0071297D" w:rsidRDefault="0071297D" w:rsidP="0071297D">
      <w:pPr>
        <w:rPr>
          <w:sz w:val="28"/>
          <w:szCs w:val="28"/>
        </w:rPr>
      </w:pPr>
    </w:p>
    <w:p w:rsidR="0071297D" w:rsidRDefault="00045CF2" w:rsidP="0071297D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71297D">
        <w:rPr>
          <w:bCs/>
          <w:sz w:val="28"/>
          <w:szCs w:val="28"/>
        </w:rPr>
        <w:t xml:space="preserve"> ходе разработки</w:t>
      </w:r>
      <w:r w:rsidR="0071297D">
        <w:rPr>
          <w:sz w:val="28"/>
          <w:szCs w:val="28"/>
        </w:rPr>
        <w:t xml:space="preserve"> индикативного плана социально-экономического развития </w:t>
      </w:r>
      <w:r w:rsidR="0071297D" w:rsidRPr="003D776F">
        <w:rPr>
          <w:sz w:val="28"/>
          <w:szCs w:val="28"/>
        </w:rPr>
        <w:t>Курчанского</w:t>
      </w:r>
      <w:r w:rsidR="0071297D">
        <w:rPr>
          <w:b/>
          <w:sz w:val="28"/>
          <w:szCs w:val="28"/>
        </w:rPr>
        <w:t xml:space="preserve"> </w:t>
      </w:r>
      <w:r w:rsidR="0071297D">
        <w:rPr>
          <w:bCs/>
          <w:sz w:val="28"/>
          <w:szCs w:val="28"/>
        </w:rPr>
        <w:t>сельского поселении Темрюкского района</w:t>
      </w:r>
      <w:r w:rsidR="00E60B73">
        <w:rPr>
          <w:sz w:val="28"/>
          <w:szCs w:val="28"/>
        </w:rPr>
        <w:t xml:space="preserve"> за 201</w:t>
      </w:r>
      <w:r>
        <w:rPr>
          <w:sz w:val="28"/>
          <w:szCs w:val="28"/>
        </w:rPr>
        <w:t>3</w:t>
      </w:r>
      <w:r w:rsidR="0071297D">
        <w:rPr>
          <w:sz w:val="28"/>
          <w:szCs w:val="28"/>
        </w:rPr>
        <w:t xml:space="preserve"> год использовалась информация, собираемая с организаций, предприятий всех форм собственности, населения, а также на основании данных похозяйственных книг.</w:t>
      </w:r>
    </w:p>
    <w:p w:rsidR="00054128" w:rsidRDefault="0071297D" w:rsidP="00054128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Итоги развития экономики поселения за 201</w:t>
      </w:r>
      <w:r w:rsidR="00045CF2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D94B16">
        <w:rPr>
          <w:sz w:val="28"/>
          <w:szCs w:val="28"/>
        </w:rPr>
        <w:t xml:space="preserve"> </w:t>
      </w:r>
      <w:r>
        <w:rPr>
          <w:sz w:val="28"/>
          <w:szCs w:val="28"/>
        </w:rPr>
        <w:t>в целом свидетельствуют о стабильности потребительского рынка и услуг.</w:t>
      </w:r>
    </w:p>
    <w:p w:rsidR="00054128" w:rsidRPr="00054128" w:rsidRDefault="00054128" w:rsidP="00054128">
      <w:pPr>
        <w:pStyle w:val="a3"/>
        <w:spacing w:after="0"/>
        <w:ind w:firstLine="708"/>
        <w:jc w:val="both"/>
        <w:rPr>
          <w:sz w:val="28"/>
          <w:szCs w:val="28"/>
        </w:rPr>
      </w:pPr>
      <w:r w:rsidRPr="00054128">
        <w:rPr>
          <w:sz w:val="28"/>
          <w:szCs w:val="28"/>
        </w:rPr>
        <w:t xml:space="preserve"> В условиях высокого уровня изменчивости экономической среды параметры индикативного плана определяются как гибкие показатели и могут изменяться как в процессе согласования, так и в процессе практической реализации плана. Поэтому</w:t>
      </w:r>
      <w:r w:rsidR="00045CF2">
        <w:rPr>
          <w:sz w:val="28"/>
          <w:szCs w:val="28"/>
        </w:rPr>
        <w:t>,</w:t>
      </w:r>
      <w:r w:rsidRPr="00054128">
        <w:rPr>
          <w:sz w:val="28"/>
          <w:szCs w:val="28"/>
        </w:rPr>
        <w:t xml:space="preserve"> учитывая особенности процесса планирования, когда разработка индикаторов и планирование темпов роста происходит на основе оценки текущего года, а не отчетных данных, предлагается проводить своевременные корректировки показателей индикативного плана. Это позволит учитывать изменения налогооблагаемой базы и соответственно объемов ожидаемых доходов в бюджет поселения.</w:t>
      </w:r>
    </w:p>
    <w:p w:rsidR="00054128" w:rsidRPr="00596210" w:rsidRDefault="00054128" w:rsidP="00054128">
      <w:pPr>
        <w:pStyle w:val="a3"/>
        <w:spacing w:after="0"/>
        <w:ind w:firstLine="708"/>
        <w:jc w:val="both"/>
        <w:rPr>
          <w:sz w:val="28"/>
          <w:szCs w:val="28"/>
        </w:rPr>
      </w:pPr>
      <w:r w:rsidRPr="00596210">
        <w:rPr>
          <w:sz w:val="28"/>
          <w:szCs w:val="28"/>
        </w:rPr>
        <w:t>Из установленных индикаторов плана социально-экономического развития в 201</w:t>
      </w:r>
      <w:r w:rsidR="00045CF2" w:rsidRPr="00596210">
        <w:rPr>
          <w:sz w:val="28"/>
          <w:szCs w:val="28"/>
        </w:rPr>
        <w:t>3</w:t>
      </w:r>
      <w:r w:rsidRPr="00596210">
        <w:rPr>
          <w:sz w:val="28"/>
          <w:szCs w:val="28"/>
        </w:rPr>
        <w:t xml:space="preserve"> году на 95-100% выполнены </w:t>
      </w:r>
      <w:r w:rsidR="00A82B9B">
        <w:rPr>
          <w:sz w:val="28"/>
          <w:szCs w:val="28"/>
        </w:rPr>
        <w:t>1</w:t>
      </w:r>
      <w:r w:rsidR="00311731">
        <w:rPr>
          <w:sz w:val="28"/>
          <w:szCs w:val="28"/>
        </w:rPr>
        <w:t>7</w:t>
      </w:r>
      <w:r w:rsidRPr="00596210">
        <w:rPr>
          <w:sz w:val="28"/>
          <w:szCs w:val="28"/>
        </w:rPr>
        <w:t xml:space="preserve"> показател</w:t>
      </w:r>
      <w:r w:rsidR="00A82B9B">
        <w:rPr>
          <w:sz w:val="28"/>
          <w:szCs w:val="28"/>
        </w:rPr>
        <w:t>ей</w:t>
      </w:r>
      <w:r w:rsidRPr="00596210">
        <w:rPr>
          <w:sz w:val="28"/>
          <w:szCs w:val="28"/>
        </w:rPr>
        <w:t xml:space="preserve"> (</w:t>
      </w:r>
      <w:r w:rsidR="00A82B9B">
        <w:rPr>
          <w:sz w:val="28"/>
          <w:szCs w:val="28"/>
        </w:rPr>
        <w:t>3</w:t>
      </w:r>
      <w:r w:rsidR="00311731">
        <w:rPr>
          <w:sz w:val="28"/>
          <w:szCs w:val="28"/>
        </w:rPr>
        <w:t>1,</w:t>
      </w:r>
      <w:r w:rsidR="00A82B9B">
        <w:rPr>
          <w:sz w:val="28"/>
          <w:szCs w:val="28"/>
        </w:rPr>
        <w:t>5</w:t>
      </w:r>
      <w:r w:rsidRPr="00596210">
        <w:rPr>
          <w:sz w:val="28"/>
          <w:szCs w:val="28"/>
        </w:rPr>
        <w:t xml:space="preserve">%). Перевыполнены плановые назначения по </w:t>
      </w:r>
      <w:r w:rsidR="00A82B9B">
        <w:rPr>
          <w:sz w:val="28"/>
          <w:szCs w:val="28"/>
        </w:rPr>
        <w:t>2</w:t>
      </w:r>
      <w:r w:rsidR="00311731">
        <w:rPr>
          <w:sz w:val="28"/>
          <w:szCs w:val="28"/>
        </w:rPr>
        <w:t>6</w:t>
      </w:r>
      <w:r w:rsidRPr="00596210">
        <w:rPr>
          <w:sz w:val="28"/>
          <w:szCs w:val="28"/>
        </w:rPr>
        <w:t xml:space="preserve"> показателям</w:t>
      </w:r>
      <w:r w:rsidR="00497B94" w:rsidRPr="00596210">
        <w:rPr>
          <w:sz w:val="28"/>
          <w:szCs w:val="28"/>
        </w:rPr>
        <w:t xml:space="preserve"> (</w:t>
      </w:r>
      <w:r w:rsidR="00A82B9B">
        <w:rPr>
          <w:sz w:val="28"/>
          <w:szCs w:val="28"/>
        </w:rPr>
        <w:t>4</w:t>
      </w:r>
      <w:r w:rsidR="00311731">
        <w:rPr>
          <w:sz w:val="28"/>
          <w:szCs w:val="28"/>
        </w:rPr>
        <w:t>8</w:t>
      </w:r>
      <w:r w:rsidR="00497B94" w:rsidRPr="00596210">
        <w:rPr>
          <w:sz w:val="28"/>
          <w:szCs w:val="28"/>
        </w:rPr>
        <w:t>%)</w:t>
      </w:r>
      <w:r w:rsidRPr="00596210">
        <w:rPr>
          <w:sz w:val="28"/>
          <w:szCs w:val="28"/>
        </w:rPr>
        <w:t xml:space="preserve">, менее чем на 95% выполнен план по </w:t>
      </w:r>
      <w:r w:rsidR="00875B40">
        <w:rPr>
          <w:sz w:val="28"/>
          <w:szCs w:val="28"/>
        </w:rPr>
        <w:t>1</w:t>
      </w:r>
      <w:r w:rsidR="00A82B9B">
        <w:rPr>
          <w:sz w:val="28"/>
          <w:szCs w:val="28"/>
        </w:rPr>
        <w:t>1</w:t>
      </w:r>
      <w:r w:rsidR="00B17803" w:rsidRPr="00596210">
        <w:rPr>
          <w:sz w:val="28"/>
          <w:szCs w:val="28"/>
        </w:rPr>
        <w:t xml:space="preserve"> показателям </w:t>
      </w:r>
      <w:r w:rsidR="00497B94" w:rsidRPr="00596210">
        <w:rPr>
          <w:sz w:val="28"/>
          <w:szCs w:val="28"/>
        </w:rPr>
        <w:t>(</w:t>
      </w:r>
      <w:r w:rsidR="00B17803" w:rsidRPr="00596210">
        <w:rPr>
          <w:sz w:val="28"/>
          <w:szCs w:val="28"/>
        </w:rPr>
        <w:t>2</w:t>
      </w:r>
      <w:r w:rsidR="00A82B9B">
        <w:rPr>
          <w:sz w:val="28"/>
          <w:szCs w:val="28"/>
        </w:rPr>
        <w:t>0,</w:t>
      </w:r>
      <w:r w:rsidR="00311731">
        <w:rPr>
          <w:sz w:val="28"/>
          <w:szCs w:val="28"/>
        </w:rPr>
        <w:t>5</w:t>
      </w:r>
      <w:r w:rsidR="00497B94" w:rsidRPr="00596210">
        <w:rPr>
          <w:sz w:val="28"/>
          <w:szCs w:val="28"/>
        </w:rPr>
        <w:t>%)</w:t>
      </w:r>
      <w:r w:rsidRPr="00596210">
        <w:rPr>
          <w:sz w:val="28"/>
          <w:szCs w:val="28"/>
        </w:rPr>
        <w:t>.</w:t>
      </w:r>
    </w:p>
    <w:p w:rsidR="006B4D76" w:rsidRPr="00E11DB3" w:rsidRDefault="006B4D76" w:rsidP="0071297D">
      <w:pPr>
        <w:pStyle w:val="a3"/>
        <w:spacing w:after="0"/>
        <w:ind w:firstLine="708"/>
        <w:jc w:val="both"/>
        <w:rPr>
          <w:color w:val="C0504D" w:themeColor="accent2"/>
          <w:sz w:val="28"/>
          <w:szCs w:val="28"/>
        </w:rPr>
      </w:pPr>
      <w:r w:rsidRPr="00596210">
        <w:rPr>
          <w:sz w:val="28"/>
          <w:szCs w:val="28"/>
        </w:rPr>
        <w:t>Продукт промышленности Курчанского сельского поселения Темрюкского района складывается из продукции обрабатывающего производства: в 201</w:t>
      </w:r>
      <w:r w:rsidR="00875B40">
        <w:rPr>
          <w:sz w:val="28"/>
          <w:szCs w:val="28"/>
        </w:rPr>
        <w:t>3</w:t>
      </w:r>
      <w:r w:rsidRPr="00596210">
        <w:rPr>
          <w:sz w:val="28"/>
          <w:szCs w:val="28"/>
        </w:rPr>
        <w:t xml:space="preserve"> году этот показатель составил </w:t>
      </w:r>
      <w:r w:rsidR="00875B40">
        <w:rPr>
          <w:sz w:val="28"/>
          <w:szCs w:val="28"/>
        </w:rPr>
        <w:t>11,3</w:t>
      </w:r>
      <w:r w:rsidR="00054128" w:rsidRPr="00596210">
        <w:rPr>
          <w:sz w:val="28"/>
          <w:szCs w:val="28"/>
        </w:rPr>
        <w:t xml:space="preserve"> млн. руб., а в 2012 году – 9 млн. руб.</w:t>
      </w:r>
      <w:r w:rsidRPr="00E11DB3">
        <w:rPr>
          <w:color w:val="C0504D" w:themeColor="accent2"/>
          <w:sz w:val="28"/>
          <w:szCs w:val="28"/>
        </w:rPr>
        <w:t xml:space="preserve">  </w:t>
      </w:r>
    </w:p>
    <w:p w:rsidR="00776175" w:rsidRPr="00925FB0" w:rsidRDefault="0071297D" w:rsidP="00DD4C26">
      <w:pPr>
        <w:ind w:firstLine="708"/>
        <w:jc w:val="both"/>
        <w:rPr>
          <w:b/>
          <w:sz w:val="28"/>
          <w:szCs w:val="28"/>
        </w:rPr>
      </w:pPr>
      <w:r w:rsidRPr="00925FB0">
        <w:rPr>
          <w:b/>
          <w:sz w:val="28"/>
          <w:szCs w:val="28"/>
        </w:rPr>
        <w:t>Сельское хозяйство.</w:t>
      </w:r>
    </w:p>
    <w:p w:rsidR="009030BF" w:rsidRDefault="009030BF" w:rsidP="009030BF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целом по поселению объем произведенной продукции сельского хозяйства в стоимостном выражении не достиг плановых показателей.</w:t>
      </w:r>
    </w:p>
    <w:p w:rsidR="00A92543" w:rsidRDefault="009030BF" w:rsidP="00091E5A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 по производству продукции растениеводства в стоимостном выражении выполнен на 100%. Объем произведенной продукции в 2013 году</w:t>
      </w:r>
      <w:r w:rsidR="000A0B5A">
        <w:rPr>
          <w:sz w:val="28"/>
          <w:szCs w:val="28"/>
        </w:rPr>
        <w:t xml:space="preserve"> составил 1</w:t>
      </w:r>
      <w:r w:rsidR="00A82B9B">
        <w:rPr>
          <w:sz w:val="28"/>
          <w:szCs w:val="28"/>
        </w:rPr>
        <w:t>40</w:t>
      </w:r>
      <w:r w:rsidR="000A0B5A">
        <w:rPr>
          <w:sz w:val="28"/>
          <w:szCs w:val="28"/>
        </w:rPr>
        <w:t>,</w:t>
      </w:r>
      <w:r w:rsidR="00A82B9B">
        <w:rPr>
          <w:sz w:val="28"/>
          <w:szCs w:val="28"/>
        </w:rPr>
        <w:t>1</w:t>
      </w:r>
      <w:r w:rsidR="000A0B5A">
        <w:rPr>
          <w:sz w:val="28"/>
          <w:szCs w:val="28"/>
        </w:rPr>
        <w:t xml:space="preserve"> </w:t>
      </w:r>
      <w:r w:rsidR="000A0B5A" w:rsidRPr="00B17803">
        <w:rPr>
          <w:sz w:val="28"/>
          <w:szCs w:val="28"/>
        </w:rPr>
        <w:t xml:space="preserve">млн. руб., при плане </w:t>
      </w:r>
      <w:r w:rsidR="000A0B5A">
        <w:rPr>
          <w:sz w:val="28"/>
          <w:szCs w:val="28"/>
        </w:rPr>
        <w:t>255,4</w:t>
      </w:r>
      <w:r w:rsidR="000A0B5A" w:rsidRPr="00B17803">
        <w:rPr>
          <w:sz w:val="28"/>
          <w:szCs w:val="28"/>
        </w:rPr>
        <w:t xml:space="preserve"> млн. руб., фактический темп роста к уровню прошлого года составил </w:t>
      </w:r>
      <w:r w:rsidR="000A0B5A">
        <w:rPr>
          <w:sz w:val="28"/>
          <w:szCs w:val="28"/>
        </w:rPr>
        <w:t>59,</w:t>
      </w:r>
      <w:r w:rsidR="00A82B9B">
        <w:rPr>
          <w:sz w:val="28"/>
          <w:szCs w:val="28"/>
        </w:rPr>
        <w:t>8</w:t>
      </w:r>
      <w:r w:rsidR="000A0B5A" w:rsidRPr="00B17803">
        <w:rPr>
          <w:sz w:val="28"/>
          <w:szCs w:val="28"/>
        </w:rPr>
        <w:t xml:space="preserve"> % при плановом </w:t>
      </w:r>
      <w:r w:rsidR="000A0B5A">
        <w:rPr>
          <w:sz w:val="28"/>
          <w:szCs w:val="28"/>
        </w:rPr>
        <w:t>109,1</w:t>
      </w:r>
      <w:r w:rsidR="000A0B5A" w:rsidRPr="00B17803">
        <w:rPr>
          <w:sz w:val="28"/>
          <w:szCs w:val="28"/>
        </w:rPr>
        <w:t>%.</w:t>
      </w:r>
      <w:r w:rsidR="000A0B5A">
        <w:rPr>
          <w:sz w:val="28"/>
          <w:szCs w:val="28"/>
        </w:rPr>
        <w:t xml:space="preserve"> В значительной степени на столь низкий уровень выполнения плана повлиял отрицательный индекс цен на основные сельскохозяйственные культуры в растениеводстве (ячмень, пшеница, кукуруза, подсолнечник</w:t>
      </w:r>
      <w:r w:rsidR="00A92543">
        <w:rPr>
          <w:sz w:val="28"/>
          <w:szCs w:val="28"/>
        </w:rPr>
        <w:t>, картофель</w:t>
      </w:r>
      <w:r w:rsidR="000A0B5A">
        <w:rPr>
          <w:sz w:val="28"/>
          <w:szCs w:val="28"/>
        </w:rPr>
        <w:t xml:space="preserve">). </w:t>
      </w:r>
    </w:p>
    <w:p w:rsidR="00091E5A" w:rsidRDefault="000A0B5A" w:rsidP="00091E5A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не удалось добиться </w:t>
      </w:r>
      <w:r w:rsidR="00091E5A">
        <w:rPr>
          <w:sz w:val="28"/>
          <w:szCs w:val="28"/>
        </w:rPr>
        <w:t xml:space="preserve">выполнения плана по объему производства зерновых культур. </w:t>
      </w:r>
    </w:p>
    <w:p w:rsidR="00A92543" w:rsidRDefault="00A92543" w:rsidP="00091E5A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благоприятными погодными условиями достигнуты высокие показатели в выращивании подсолнечника. Выполнение планового показателя  производства подсолнечника увеличилось в 4,5 раза. </w:t>
      </w:r>
    </w:p>
    <w:p w:rsidR="009B6A82" w:rsidRDefault="009B6A82" w:rsidP="00091E5A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Кроме того, увеличены объемы производства винограда, фактический темп роста 2013 года к уровню 2012 года составил 132%.</w:t>
      </w:r>
    </w:p>
    <w:p w:rsidR="000E1B6B" w:rsidRDefault="00170607" w:rsidP="0071297D">
      <w:pPr>
        <w:ind w:firstLine="708"/>
        <w:jc w:val="both"/>
        <w:rPr>
          <w:sz w:val="28"/>
          <w:szCs w:val="28"/>
        </w:rPr>
      </w:pPr>
      <w:r w:rsidRPr="00925FB0">
        <w:rPr>
          <w:sz w:val="28"/>
          <w:szCs w:val="28"/>
        </w:rPr>
        <w:t>С</w:t>
      </w:r>
      <w:r w:rsidR="0071297D" w:rsidRPr="00925FB0">
        <w:rPr>
          <w:sz w:val="28"/>
          <w:szCs w:val="28"/>
        </w:rPr>
        <w:t xml:space="preserve"> 201</w:t>
      </w:r>
      <w:r w:rsidR="00925FB0" w:rsidRPr="00925FB0">
        <w:rPr>
          <w:sz w:val="28"/>
          <w:szCs w:val="28"/>
        </w:rPr>
        <w:t>2</w:t>
      </w:r>
      <w:r w:rsidR="0071297D" w:rsidRPr="00925FB0">
        <w:rPr>
          <w:sz w:val="28"/>
          <w:szCs w:val="28"/>
        </w:rPr>
        <w:t xml:space="preserve"> года </w:t>
      </w:r>
      <w:r w:rsidR="00596210">
        <w:rPr>
          <w:sz w:val="28"/>
          <w:szCs w:val="28"/>
        </w:rPr>
        <w:t xml:space="preserve">на территории </w:t>
      </w:r>
      <w:r w:rsidR="0071297D" w:rsidRPr="00925FB0">
        <w:rPr>
          <w:sz w:val="28"/>
          <w:szCs w:val="28"/>
        </w:rPr>
        <w:t>Курчанско</w:t>
      </w:r>
      <w:r w:rsidR="00596210">
        <w:rPr>
          <w:sz w:val="28"/>
          <w:szCs w:val="28"/>
        </w:rPr>
        <w:t>го</w:t>
      </w:r>
      <w:r w:rsidR="0071297D" w:rsidRPr="00925FB0">
        <w:rPr>
          <w:sz w:val="28"/>
          <w:szCs w:val="28"/>
        </w:rPr>
        <w:t xml:space="preserve"> сельско</w:t>
      </w:r>
      <w:r w:rsidR="00596210">
        <w:rPr>
          <w:sz w:val="28"/>
          <w:szCs w:val="28"/>
        </w:rPr>
        <w:t>го поселения</w:t>
      </w:r>
      <w:r w:rsidR="0071297D" w:rsidRPr="00925FB0">
        <w:rPr>
          <w:sz w:val="28"/>
          <w:szCs w:val="28"/>
        </w:rPr>
        <w:t xml:space="preserve"> отсутствуют действующие крупные и средние предприятия АПК, </w:t>
      </w:r>
      <w:r w:rsidR="00091E5A">
        <w:rPr>
          <w:sz w:val="28"/>
          <w:szCs w:val="28"/>
        </w:rPr>
        <w:t xml:space="preserve">крупных </w:t>
      </w:r>
      <w:r w:rsidR="0071297D" w:rsidRPr="00925FB0">
        <w:rPr>
          <w:sz w:val="28"/>
          <w:szCs w:val="28"/>
        </w:rPr>
        <w:t xml:space="preserve">личных подсобных хозяйств более </w:t>
      </w:r>
      <w:r w:rsidR="00776175" w:rsidRPr="00925FB0">
        <w:rPr>
          <w:sz w:val="28"/>
          <w:szCs w:val="28"/>
        </w:rPr>
        <w:t>35</w:t>
      </w:r>
      <w:r w:rsidR="0071297D" w:rsidRPr="00925FB0">
        <w:rPr>
          <w:sz w:val="28"/>
          <w:szCs w:val="28"/>
        </w:rPr>
        <w:t xml:space="preserve"> (далее </w:t>
      </w:r>
      <w:r w:rsidR="00091E5A">
        <w:rPr>
          <w:sz w:val="28"/>
          <w:szCs w:val="28"/>
        </w:rPr>
        <w:t xml:space="preserve">- </w:t>
      </w:r>
      <w:r w:rsidR="0071297D" w:rsidRPr="00925FB0">
        <w:rPr>
          <w:sz w:val="28"/>
          <w:szCs w:val="28"/>
        </w:rPr>
        <w:t xml:space="preserve">ЛПХ) и </w:t>
      </w:r>
      <w:r w:rsidR="00091E5A">
        <w:rPr>
          <w:sz w:val="28"/>
          <w:szCs w:val="28"/>
        </w:rPr>
        <w:t>5</w:t>
      </w:r>
      <w:r w:rsidR="0071297D" w:rsidRPr="00925FB0">
        <w:rPr>
          <w:sz w:val="28"/>
          <w:szCs w:val="28"/>
        </w:rPr>
        <w:t xml:space="preserve"> единиц крестьянско-фермер</w:t>
      </w:r>
      <w:r w:rsidRPr="00925FB0">
        <w:rPr>
          <w:sz w:val="28"/>
          <w:szCs w:val="28"/>
        </w:rPr>
        <w:t xml:space="preserve">ских хозяйств </w:t>
      </w:r>
      <w:r w:rsidR="000E1B6B" w:rsidRPr="00925FB0">
        <w:rPr>
          <w:sz w:val="28"/>
          <w:szCs w:val="28"/>
        </w:rPr>
        <w:t xml:space="preserve">(далее </w:t>
      </w:r>
      <w:r w:rsidR="00091E5A">
        <w:rPr>
          <w:sz w:val="28"/>
          <w:szCs w:val="28"/>
        </w:rPr>
        <w:t xml:space="preserve">- </w:t>
      </w:r>
      <w:r w:rsidR="000E1B6B" w:rsidRPr="00925FB0">
        <w:rPr>
          <w:sz w:val="28"/>
          <w:szCs w:val="28"/>
        </w:rPr>
        <w:t>КФХ).</w:t>
      </w:r>
    </w:p>
    <w:p w:rsidR="00091E5A" w:rsidRPr="00925FB0" w:rsidRDefault="00A82B9B" w:rsidP="007129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2013 году</w:t>
      </w:r>
      <w:r w:rsidR="00A23244">
        <w:rPr>
          <w:sz w:val="28"/>
          <w:szCs w:val="28"/>
        </w:rPr>
        <w:t xml:space="preserve"> обеспечено выполнение плана по объему производства мяса скота и</w:t>
      </w:r>
      <w:r w:rsidR="00A23244" w:rsidRPr="003565B1">
        <w:rPr>
          <w:sz w:val="28"/>
          <w:szCs w:val="28"/>
        </w:rPr>
        <w:t xml:space="preserve"> птицы в живом весе</w:t>
      </w:r>
      <w:r w:rsidR="00A23244">
        <w:rPr>
          <w:sz w:val="28"/>
          <w:szCs w:val="28"/>
        </w:rPr>
        <w:t>.</w:t>
      </w:r>
      <w:r w:rsidR="00A23244" w:rsidRPr="003565B1">
        <w:rPr>
          <w:sz w:val="28"/>
          <w:szCs w:val="28"/>
        </w:rPr>
        <w:t xml:space="preserve"> </w:t>
      </w:r>
      <w:r w:rsidR="00596210">
        <w:rPr>
          <w:sz w:val="28"/>
          <w:szCs w:val="28"/>
        </w:rPr>
        <w:t>П</w:t>
      </w:r>
      <w:r w:rsidR="00A23244">
        <w:rPr>
          <w:sz w:val="28"/>
          <w:szCs w:val="28"/>
        </w:rPr>
        <w:t>роизведено</w:t>
      </w:r>
      <w:r w:rsidR="00596210">
        <w:rPr>
          <w:sz w:val="28"/>
          <w:szCs w:val="28"/>
        </w:rPr>
        <w:t xml:space="preserve"> </w:t>
      </w:r>
      <w:r w:rsidR="00A23244">
        <w:rPr>
          <w:sz w:val="28"/>
          <w:szCs w:val="28"/>
        </w:rPr>
        <w:t>0,6</w:t>
      </w:r>
      <w:r>
        <w:rPr>
          <w:sz w:val="28"/>
          <w:szCs w:val="28"/>
        </w:rPr>
        <w:t>3</w:t>
      </w:r>
      <w:r w:rsidR="00A23244">
        <w:rPr>
          <w:sz w:val="28"/>
          <w:szCs w:val="28"/>
        </w:rPr>
        <w:t xml:space="preserve"> тыс. тонн мясной продукции, из которых </w:t>
      </w:r>
      <w:r>
        <w:rPr>
          <w:sz w:val="28"/>
          <w:szCs w:val="28"/>
        </w:rPr>
        <w:t>95,2</w:t>
      </w:r>
      <w:r w:rsidR="00A23244">
        <w:rPr>
          <w:sz w:val="28"/>
          <w:szCs w:val="28"/>
        </w:rPr>
        <w:t xml:space="preserve"> % произведено в личных подсобных хозяйствах. </w:t>
      </w:r>
    </w:p>
    <w:p w:rsidR="00F918E0" w:rsidRDefault="007D5ADF" w:rsidP="0071297D">
      <w:pPr>
        <w:tabs>
          <w:tab w:val="left" w:pos="9540"/>
        </w:tabs>
        <w:ind w:right="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F918E0">
        <w:rPr>
          <w:sz w:val="28"/>
          <w:szCs w:val="28"/>
        </w:rPr>
        <w:t>увеличением поголовья крупного</w:t>
      </w:r>
      <w:r w:rsidR="001342DC">
        <w:rPr>
          <w:sz w:val="28"/>
          <w:szCs w:val="28"/>
        </w:rPr>
        <w:t xml:space="preserve"> рогатого</w:t>
      </w:r>
      <w:r w:rsidR="00F918E0">
        <w:rPr>
          <w:sz w:val="28"/>
          <w:szCs w:val="28"/>
        </w:rPr>
        <w:t xml:space="preserve"> скота в КФХ Гаджиева А.Г.,</w:t>
      </w:r>
      <w:r w:rsidR="006E0194">
        <w:rPr>
          <w:sz w:val="28"/>
          <w:szCs w:val="28"/>
        </w:rPr>
        <w:t xml:space="preserve"> численность поголовья крупного рогатого скота в 2013 году </w:t>
      </w:r>
      <w:r w:rsidR="00F918E0">
        <w:rPr>
          <w:sz w:val="28"/>
          <w:szCs w:val="28"/>
        </w:rPr>
        <w:t xml:space="preserve">по поселению возросла </w:t>
      </w:r>
      <w:r w:rsidR="006E0194">
        <w:rPr>
          <w:sz w:val="28"/>
          <w:szCs w:val="28"/>
        </w:rPr>
        <w:t xml:space="preserve">на </w:t>
      </w:r>
      <w:r w:rsidR="00F918E0">
        <w:rPr>
          <w:sz w:val="28"/>
          <w:szCs w:val="28"/>
        </w:rPr>
        <w:t>359</w:t>
      </w:r>
      <w:r w:rsidR="006E0194">
        <w:rPr>
          <w:sz w:val="28"/>
          <w:szCs w:val="28"/>
        </w:rPr>
        <w:t xml:space="preserve"> голов</w:t>
      </w:r>
      <w:r w:rsidR="00631F9B">
        <w:rPr>
          <w:sz w:val="28"/>
          <w:szCs w:val="28"/>
        </w:rPr>
        <w:t xml:space="preserve"> к уровню 2012 года. </w:t>
      </w:r>
    </w:p>
    <w:p w:rsidR="0071297D" w:rsidRDefault="001342DC" w:rsidP="0071297D">
      <w:pPr>
        <w:tabs>
          <w:tab w:val="left" w:pos="9540"/>
        </w:tabs>
        <w:ind w:right="4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общей численности КРС не повлек за собой повышение уровня надоя молока, т.к. в общем приросте КРС не отмечено увеличение дойного стада.  </w:t>
      </w:r>
      <w:r w:rsidR="00D773BB" w:rsidRPr="003565B1">
        <w:rPr>
          <w:sz w:val="28"/>
          <w:szCs w:val="28"/>
        </w:rPr>
        <w:t>П</w:t>
      </w:r>
      <w:r w:rsidR="004C1585">
        <w:rPr>
          <w:sz w:val="28"/>
          <w:szCs w:val="28"/>
        </w:rPr>
        <w:t>роцент выполнен</w:t>
      </w:r>
      <w:r w:rsidR="00D773BB">
        <w:rPr>
          <w:sz w:val="28"/>
          <w:szCs w:val="28"/>
        </w:rPr>
        <w:t>ия</w:t>
      </w:r>
      <w:r>
        <w:rPr>
          <w:sz w:val="28"/>
          <w:szCs w:val="28"/>
        </w:rPr>
        <w:t xml:space="preserve"> планового показателя составил 18</w:t>
      </w:r>
      <w:r w:rsidR="00D773BB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="004C1585">
        <w:rPr>
          <w:sz w:val="28"/>
          <w:szCs w:val="28"/>
        </w:rPr>
        <w:t xml:space="preserve"> %</w:t>
      </w:r>
      <w:r w:rsidR="0071297D" w:rsidRPr="003565B1">
        <w:rPr>
          <w:sz w:val="28"/>
          <w:szCs w:val="28"/>
        </w:rPr>
        <w:t>.</w:t>
      </w:r>
    </w:p>
    <w:p w:rsidR="00B72922" w:rsidRPr="003565B1" w:rsidRDefault="00B72922" w:rsidP="0071297D">
      <w:pPr>
        <w:tabs>
          <w:tab w:val="left" w:pos="9540"/>
        </w:tabs>
        <w:ind w:right="41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Сведено к нулю выполнение плановых показателей по численности свиней. Снижение поголовья свиней связано с неблагоприятной динамикой цен на свинину и корма, вспышки африканской чумы.</w:t>
      </w:r>
    </w:p>
    <w:p w:rsidR="00506F2E" w:rsidRPr="006423CC" w:rsidRDefault="0071297D" w:rsidP="00506F2E">
      <w:pPr>
        <w:ind w:firstLine="708"/>
        <w:jc w:val="both"/>
        <w:rPr>
          <w:sz w:val="28"/>
          <w:szCs w:val="28"/>
        </w:rPr>
      </w:pPr>
      <w:r w:rsidRPr="006423CC">
        <w:rPr>
          <w:sz w:val="28"/>
          <w:szCs w:val="28"/>
        </w:rPr>
        <w:t>П</w:t>
      </w:r>
      <w:r w:rsidR="006423CC">
        <w:rPr>
          <w:sz w:val="28"/>
          <w:szCs w:val="28"/>
        </w:rPr>
        <w:t xml:space="preserve">лановые показатели по численности </w:t>
      </w:r>
      <w:r w:rsidRPr="006423CC">
        <w:rPr>
          <w:sz w:val="28"/>
          <w:szCs w:val="28"/>
        </w:rPr>
        <w:t xml:space="preserve">овец и коз </w:t>
      </w:r>
      <w:r w:rsidR="006423CC" w:rsidRPr="006423CC">
        <w:rPr>
          <w:sz w:val="28"/>
          <w:szCs w:val="28"/>
        </w:rPr>
        <w:t>выполнен</w:t>
      </w:r>
      <w:r w:rsidR="006423CC">
        <w:rPr>
          <w:sz w:val="28"/>
          <w:szCs w:val="28"/>
        </w:rPr>
        <w:t>ы</w:t>
      </w:r>
      <w:r w:rsidR="006423CC" w:rsidRPr="006423CC">
        <w:rPr>
          <w:sz w:val="28"/>
          <w:szCs w:val="28"/>
        </w:rPr>
        <w:t xml:space="preserve"> на 184,6%.</w:t>
      </w:r>
      <w:r w:rsidR="006423CC">
        <w:rPr>
          <w:sz w:val="28"/>
          <w:szCs w:val="28"/>
        </w:rPr>
        <w:t xml:space="preserve"> Рост к уровню 2012 года составил 54%. Более 70% мелкого рогатого скота содержится в личных подсобных хозяйствах. </w:t>
      </w:r>
      <w:r w:rsidR="006423CC" w:rsidRPr="006423CC">
        <w:rPr>
          <w:sz w:val="28"/>
          <w:szCs w:val="28"/>
        </w:rPr>
        <w:t>У</w:t>
      </w:r>
      <w:r w:rsidRPr="006423CC">
        <w:rPr>
          <w:sz w:val="28"/>
          <w:szCs w:val="28"/>
        </w:rPr>
        <w:t>велич</w:t>
      </w:r>
      <w:r w:rsidR="006423CC">
        <w:rPr>
          <w:sz w:val="28"/>
          <w:szCs w:val="28"/>
        </w:rPr>
        <w:t xml:space="preserve">ение </w:t>
      </w:r>
      <w:r w:rsidR="001342DC">
        <w:rPr>
          <w:sz w:val="28"/>
          <w:szCs w:val="28"/>
        </w:rPr>
        <w:t xml:space="preserve">МРС в подсобных хозяйствах </w:t>
      </w:r>
      <w:r w:rsidRPr="006423CC">
        <w:rPr>
          <w:sz w:val="28"/>
          <w:szCs w:val="28"/>
        </w:rPr>
        <w:t>связано с отсутствием возможности выращивания другого скота</w:t>
      </w:r>
      <w:r w:rsidR="004C1585" w:rsidRPr="006423CC">
        <w:rPr>
          <w:sz w:val="28"/>
          <w:szCs w:val="28"/>
        </w:rPr>
        <w:t xml:space="preserve"> (например: свиней)</w:t>
      </w:r>
      <w:r w:rsidR="002012D4">
        <w:rPr>
          <w:sz w:val="28"/>
          <w:szCs w:val="28"/>
        </w:rPr>
        <w:t>.</w:t>
      </w:r>
      <w:r w:rsidRPr="006423CC">
        <w:rPr>
          <w:sz w:val="28"/>
          <w:szCs w:val="28"/>
        </w:rPr>
        <w:t xml:space="preserve"> </w:t>
      </w:r>
    </w:p>
    <w:p w:rsidR="003565B1" w:rsidRDefault="00A82B9B" w:rsidP="00D0304D">
      <w:pPr>
        <w:ind w:firstLine="708"/>
        <w:jc w:val="both"/>
        <w:rPr>
          <w:sz w:val="28"/>
          <w:szCs w:val="28"/>
        </w:rPr>
      </w:pPr>
      <w:r w:rsidRPr="001342DC">
        <w:rPr>
          <w:sz w:val="28"/>
          <w:szCs w:val="28"/>
        </w:rPr>
        <w:t xml:space="preserve">Вместо прогнозируемого роста допущено сокращение численности </w:t>
      </w:r>
      <w:r w:rsidR="001342DC">
        <w:rPr>
          <w:sz w:val="28"/>
          <w:szCs w:val="28"/>
        </w:rPr>
        <w:t>поголовья птиц</w:t>
      </w:r>
      <w:r w:rsidRPr="001342DC">
        <w:rPr>
          <w:sz w:val="28"/>
          <w:szCs w:val="28"/>
        </w:rPr>
        <w:t xml:space="preserve">. </w:t>
      </w:r>
      <w:r w:rsidR="003565B1" w:rsidRPr="001342DC">
        <w:rPr>
          <w:sz w:val="28"/>
          <w:szCs w:val="28"/>
        </w:rPr>
        <w:t>Поголовье</w:t>
      </w:r>
      <w:r w:rsidR="003565B1" w:rsidRPr="003565B1">
        <w:rPr>
          <w:sz w:val="28"/>
          <w:szCs w:val="28"/>
        </w:rPr>
        <w:t xml:space="preserve"> </w:t>
      </w:r>
      <w:r w:rsidR="003565B1">
        <w:rPr>
          <w:sz w:val="28"/>
          <w:szCs w:val="28"/>
        </w:rPr>
        <w:t>птиц</w:t>
      </w:r>
      <w:r w:rsidR="003565B1" w:rsidRPr="003565B1">
        <w:rPr>
          <w:sz w:val="28"/>
          <w:szCs w:val="28"/>
        </w:rPr>
        <w:t xml:space="preserve"> </w:t>
      </w:r>
      <w:r w:rsidR="002D40ED">
        <w:rPr>
          <w:sz w:val="28"/>
          <w:szCs w:val="28"/>
        </w:rPr>
        <w:t>уменьшилось больше, чем в половину</w:t>
      </w:r>
      <w:r w:rsidR="003565B1" w:rsidRPr="003565B1">
        <w:rPr>
          <w:sz w:val="28"/>
          <w:szCs w:val="28"/>
        </w:rPr>
        <w:t xml:space="preserve">, что связано с </w:t>
      </w:r>
      <w:r w:rsidR="002D40ED">
        <w:rPr>
          <w:sz w:val="28"/>
          <w:szCs w:val="28"/>
        </w:rPr>
        <w:t xml:space="preserve">уменьшением </w:t>
      </w:r>
      <w:r w:rsidR="008A2B3A">
        <w:rPr>
          <w:sz w:val="28"/>
          <w:szCs w:val="28"/>
        </w:rPr>
        <w:t xml:space="preserve">производства сельскохозяйственной продукции, в том числе зерна на территории поселения. </w:t>
      </w:r>
      <w:r w:rsidR="008A2B3A" w:rsidRPr="003565B1">
        <w:rPr>
          <w:sz w:val="28"/>
          <w:szCs w:val="28"/>
        </w:rPr>
        <w:t>П</w:t>
      </w:r>
      <w:r w:rsidR="003565B1" w:rsidRPr="003565B1">
        <w:rPr>
          <w:sz w:val="28"/>
          <w:szCs w:val="28"/>
        </w:rPr>
        <w:t xml:space="preserve">лановый показатель </w:t>
      </w:r>
      <w:r w:rsidR="008A2B3A">
        <w:rPr>
          <w:sz w:val="28"/>
          <w:szCs w:val="28"/>
        </w:rPr>
        <w:t>по численности птицы выполнен на 44,6</w:t>
      </w:r>
      <w:r w:rsidR="003565B1" w:rsidRPr="003565B1">
        <w:rPr>
          <w:sz w:val="28"/>
          <w:szCs w:val="28"/>
        </w:rPr>
        <w:t>%.</w:t>
      </w:r>
    </w:p>
    <w:p w:rsidR="00BF0AA7" w:rsidRPr="003565B1" w:rsidRDefault="006E0194" w:rsidP="00D030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Улов рыбы в рыбоводных хозяйствах </w:t>
      </w:r>
      <w:r w:rsidR="00D30A9C">
        <w:rPr>
          <w:sz w:val="28"/>
          <w:szCs w:val="28"/>
        </w:rPr>
        <w:t xml:space="preserve">поселения в 2013 году составил </w:t>
      </w:r>
      <w:r w:rsidR="00FE434E">
        <w:rPr>
          <w:sz w:val="28"/>
          <w:szCs w:val="28"/>
        </w:rPr>
        <w:t>6</w:t>
      </w:r>
      <w:r w:rsidR="00D30A9C">
        <w:rPr>
          <w:sz w:val="28"/>
          <w:szCs w:val="28"/>
        </w:rPr>
        <w:t>2</w:t>
      </w:r>
      <w:r>
        <w:rPr>
          <w:sz w:val="28"/>
          <w:szCs w:val="28"/>
        </w:rPr>
        <w:t xml:space="preserve">0 тонн или </w:t>
      </w:r>
      <w:r w:rsidR="00FE434E">
        <w:rPr>
          <w:sz w:val="28"/>
          <w:szCs w:val="28"/>
        </w:rPr>
        <w:t>1</w:t>
      </w:r>
      <w:r w:rsidR="00D30A9C">
        <w:rPr>
          <w:sz w:val="28"/>
          <w:szCs w:val="28"/>
        </w:rPr>
        <w:t>34,8</w:t>
      </w:r>
      <w:r w:rsidR="00631F9B">
        <w:rPr>
          <w:sz w:val="28"/>
          <w:szCs w:val="28"/>
        </w:rPr>
        <w:t>% от планового задания.</w:t>
      </w:r>
    </w:p>
    <w:p w:rsidR="0071297D" w:rsidRPr="00BF0AA7" w:rsidRDefault="0071297D" w:rsidP="0071297D">
      <w:pPr>
        <w:ind w:firstLine="708"/>
        <w:jc w:val="both"/>
        <w:rPr>
          <w:sz w:val="28"/>
          <w:szCs w:val="28"/>
        </w:rPr>
      </w:pPr>
      <w:r w:rsidRPr="00BF0AA7">
        <w:rPr>
          <w:b/>
          <w:sz w:val="28"/>
          <w:szCs w:val="28"/>
        </w:rPr>
        <w:t>Потребительский рынок (оборот розничной торговли, общественного питания, объем платных услуг населению).</w:t>
      </w:r>
    </w:p>
    <w:p w:rsidR="0071297D" w:rsidRPr="00BF0AA7" w:rsidRDefault="0071297D" w:rsidP="0071297D">
      <w:pPr>
        <w:ind w:firstLine="708"/>
        <w:jc w:val="both"/>
        <w:rPr>
          <w:sz w:val="28"/>
          <w:szCs w:val="28"/>
        </w:rPr>
      </w:pPr>
      <w:r w:rsidRPr="00BF0AA7">
        <w:rPr>
          <w:sz w:val="28"/>
          <w:szCs w:val="28"/>
        </w:rPr>
        <w:t>Оборот розничной торговли</w:t>
      </w:r>
      <w:r w:rsidR="000E1B6B" w:rsidRPr="00BF0AA7">
        <w:rPr>
          <w:sz w:val="28"/>
          <w:szCs w:val="28"/>
        </w:rPr>
        <w:t xml:space="preserve"> в 201</w:t>
      </w:r>
      <w:r w:rsidR="008A2B3A">
        <w:rPr>
          <w:sz w:val="28"/>
          <w:szCs w:val="28"/>
        </w:rPr>
        <w:t>3</w:t>
      </w:r>
      <w:r w:rsidR="000E1B6B" w:rsidRPr="00BF0AA7">
        <w:rPr>
          <w:sz w:val="28"/>
          <w:szCs w:val="28"/>
        </w:rPr>
        <w:t xml:space="preserve"> году составил </w:t>
      </w:r>
      <w:r w:rsidR="008A2B3A">
        <w:rPr>
          <w:sz w:val="28"/>
          <w:szCs w:val="28"/>
        </w:rPr>
        <w:t>6</w:t>
      </w:r>
      <w:r w:rsidR="00D30A9C">
        <w:rPr>
          <w:sz w:val="28"/>
          <w:szCs w:val="28"/>
        </w:rPr>
        <w:t>8</w:t>
      </w:r>
      <w:r w:rsidR="009D2F35">
        <w:rPr>
          <w:sz w:val="28"/>
          <w:szCs w:val="28"/>
        </w:rPr>
        <w:t>0</w:t>
      </w:r>
      <w:r w:rsidR="00D30A9C">
        <w:rPr>
          <w:sz w:val="28"/>
          <w:szCs w:val="28"/>
        </w:rPr>
        <w:t>,</w:t>
      </w:r>
      <w:r w:rsidR="009D2F35">
        <w:rPr>
          <w:sz w:val="28"/>
          <w:szCs w:val="28"/>
        </w:rPr>
        <w:t>7</w:t>
      </w:r>
      <w:r w:rsidRPr="00BF0AA7">
        <w:rPr>
          <w:sz w:val="28"/>
          <w:szCs w:val="28"/>
        </w:rPr>
        <w:t xml:space="preserve"> млн. рублей, фактический темп </w:t>
      </w:r>
      <w:r w:rsidR="000E1B6B" w:rsidRPr="00BF0AA7">
        <w:rPr>
          <w:sz w:val="28"/>
          <w:szCs w:val="28"/>
        </w:rPr>
        <w:t>роста к уровню 201</w:t>
      </w:r>
      <w:r w:rsidR="008A2B3A">
        <w:rPr>
          <w:sz w:val="28"/>
          <w:szCs w:val="28"/>
        </w:rPr>
        <w:t>2</w:t>
      </w:r>
      <w:r w:rsidR="00BF0AA7">
        <w:rPr>
          <w:sz w:val="28"/>
          <w:szCs w:val="28"/>
        </w:rPr>
        <w:t xml:space="preserve"> </w:t>
      </w:r>
      <w:r w:rsidR="000E1B6B" w:rsidRPr="00BF0AA7">
        <w:rPr>
          <w:sz w:val="28"/>
          <w:szCs w:val="28"/>
        </w:rPr>
        <w:t xml:space="preserve">года – </w:t>
      </w:r>
      <w:r w:rsidR="008A2B3A">
        <w:rPr>
          <w:sz w:val="28"/>
          <w:szCs w:val="28"/>
        </w:rPr>
        <w:t>1</w:t>
      </w:r>
      <w:r w:rsidR="00D30A9C">
        <w:rPr>
          <w:sz w:val="28"/>
          <w:szCs w:val="28"/>
        </w:rPr>
        <w:t>24</w:t>
      </w:r>
      <w:r w:rsidR="009D2F35">
        <w:rPr>
          <w:sz w:val="28"/>
          <w:szCs w:val="28"/>
        </w:rPr>
        <w:t>,</w:t>
      </w:r>
      <w:r w:rsidR="00D30A9C">
        <w:rPr>
          <w:sz w:val="28"/>
          <w:szCs w:val="28"/>
        </w:rPr>
        <w:t>0</w:t>
      </w:r>
      <w:r w:rsidRPr="00BF0AA7">
        <w:rPr>
          <w:sz w:val="28"/>
          <w:szCs w:val="28"/>
        </w:rPr>
        <w:t>%, при</w:t>
      </w:r>
      <w:r w:rsidR="006D5027" w:rsidRPr="00BF0AA7">
        <w:rPr>
          <w:sz w:val="28"/>
          <w:szCs w:val="28"/>
        </w:rPr>
        <w:t xml:space="preserve"> плановом – </w:t>
      </w:r>
      <w:r w:rsidR="008A2B3A">
        <w:rPr>
          <w:sz w:val="28"/>
          <w:szCs w:val="28"/>
        </w:rPr>
        <w:t>122,9</w:t>
      </w:r>
      <w:r w:rsidRPr="00BF0AA7">
        <w:rPr>
          <w:sz w:val="28"/>
          <w:szCs w:val="28"/>
        </w:rPr>
        <w:t>%.</w:t>
      </w:r>
    </w:p>
    <w:p w:rsidR="0071297D" w:rsidRPr="00BF0AA7" w:rsidRDefault="002012D4" w:rsidP="000E1B6B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выполнены плановые показатели в сфере </w:t>
      </w:r>
      <w:r w:rsidR="0071297D" w:rsidRPr="00BF0AA7">
        <w:rPr>
          <w:sz w:val="28"/>
          <w:szCs w:val="28"/>
        </w:rPr>
        <w:t>общественного питания</w:t>
      </w:r>
      <w:r>
        <w:rPr>
          <w:sz w:val="28"/>
          <w:szCs w:val="28"/>
        </w:rPr>
        <w:t xml:space="preserve">. </w:t>
      </w:r>
      <w:r w:rsidR="0071297D" w:rsidRPr="00BF0AA7">
        <w:rPr>
          <w:sz w:val="28"/>
          <w:szCs w:val="28"/>
        </w:rPr>
        <w:t xml:space="preserve"> </w:t>
      </w:r>
      <w:r w:rsidRPr="00BF0AA7">
        <w:rPr>
          <w:sz w:val="28"/>
          <w:szCs w:val="28"/>
        </w:rPr>
        <w:t>З</w:t>
      </w:r>
      <w:r w:rsidR="0071297D" w:rsidRPr="00BF0AA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1297D" w:rsidRPr="00BF0AA7">
        <w:rPr>
          <w:sz w:val="28"/>
          <w:szCs w:val="28"/>
        </w:rPr>
        <w:t>201</w:t>
      </w:r>
      <w:r w:rsidR="008A2B3A">
        <w:rPr>
          <w:sz w:val="28"/>
          <w:szCs w:val="28"/>
        </w:rPr>
        <w:t>3</w:t>
      </w:r>
      <w:r w:rsidR="0071297D" w:rsidRPr="00BF0AA7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оборот </w:t>
      </w:r>
      <w:r w:rsidR="0071297D" w:rsidRPr="00BF0AA7">
        <w:rPr>
          <w:sz w:val="28"/>
          <w:szCs w:val="28"/>
        </w:rPr>
        <w:t>составил 1,6</w:t>
      </w:r>
      <w:r w:rsidR="00D30A9C">
        <w:rPr>
          <w:sz w:val="28"/>
          <w:szCs w:val="28"/>
        </w:rPr>
        <w:t>6</w:t>
      </w:r>
      <w:r w:rsidR="0071297D" w:rsidRPr="00BF0AA7">
        <w:rPr>
          <w:sz w:val="28"/>
          <w:szCs w:val="28"/>
        </w:rPr>
        <w:t xml:space="preserve"> млн. руб., </w:t>
      </w:r>
      <w:r w:rsidR="008A2B3A" w:rsidRPr="00BF0AA7">
        <w:rPr>
          <w:sz w:val="28"/>
          <w:szCs w:val="28"/>
        </w:rPr>
        <w:t>при плановом темп</w:t>
      </w:r>
      <w:r w:rsidR="008A2B3A">
        <w:rPr>
          <w:sz w:val="28"/>
          <w:szCs w:val="28"/>
        </w:rPr>
        <w:t>е</w:t>
      </w:r>
      <w:r w:rsidR="008A2B3A" w:rsidRPr="00BF0AA7">
        <w:rPr>
          <w:sz w:val="28"/>
          <w:szCs w:val="28"/>
        </w:rPr>
        <w:t xml:space="preserve"> роста – </w:t>
      </w:r>
      <w:r w:rsidR="008A2B3A">
        <w:rPr>
          <w:sz w:val="28"/>
          <w:szCs w:val="28"/>
        </w:rPr>
        <w:t>122</w:t>
      </w:r>
      <w:r w:rsidR="008A2B3A" w:rsidRPr="00BF0AA7">
        <w:rPr>
          <w:sz w:val="28"/>
          <w:szCs w:val="28"/>
        </w:rPr>
        <w:t>,</w:t>
      </w:r>
      <w:r w:rsidR="008A2B3A">
        <w:rPr>
          <w:sz w:val="28"/>
          <w:szCs w:val="28"/>
        </w:rPr>
        <w:t>6%.</w:t>
      </w:r>
      <w:r w:rsidR="000E1B6B" w:rsidRPr="00BF0AA7">
        <w:rPr>
          <w:sz w:val="28"/>
          <w:szCs w:val="28"/>
        </w:rPr>
        <w:t xml:space="preserve"> </w:t>
      </w:r>
    </w:p>
    <w:p w:rsidR="0071297D" w:rsidRPr="008A2B3A" w:rsidRDefault="0071297D" w:rsidP="008A2B3A">
      <w:pPr>
        <w:pStyle w:val="a3"/>
        <w:spacing w:after="0"/>
        <w:ind w:firstLine="708"/>
        <w:jc w:val="both"/>
        <w:rPr>
          <w:sz w:val="28"/>
          <w:szCs w:val="28"/>
        </w:rPr>
      </w:pPr>
      <w:r w:rsidRPr="00BF0AA7">
        <w:rPr>
          <w:sz w:val="28"/>
          <w:szCs w:val="28"/>
        </w:rPr>
        <w:t>Объе</w:t>
      </w:r>
      <w:r w:rsidR="008A2B3A">
        <w:rPr>
          <w:sz w:val="28"/>
          <w:szCs w:val="28"/>
        </w:rPr>
        <w:t xml:space="preserve">м платных услуг населению </w:t>
      </w:r>
      <w:r w:rsidR="002012D4">
        <w:rPr>
          <w:sz w:val="28"/>
          <w:szCs w:val="28"/>
        </w:rPr>
        <w:t xml:space="preserve">практически остался на уровне </w:t>
      </w:r>
      <w:r w:rsidR="008A2B3A">
        <w:rPr>
          <w:sz w:val="28"/>
          <w:szCs w:val="28"/>
        </w:rPr>
        <w:t>201</w:t>
      </w:r>
      <w:r w:rsidR="002012D4">
        <w:rPr>
          <w:sz w:val="28"/>
          <w:szCs w:val="28"/>
        </w:rPr>
        <w:t>2</w:t>
      </w:r>
      <w:r w:rsidR="008A2B3A">
        <w:rPr>
          <w:sz w:val="28"/>
          <w:szCs w:val="28"/>
        </w:rPr>
        <w:t xml:space="preserve"> год</w:t>
      </w:r>
      <w:r w:rsidR="002012D4">
        <w:rPr>
          <w:sz w:val="28"/>
          <w:szCs w:val="28"/>
        </w:rPr>
        <w:t xml:space="preserve">а, выполнение плана </w:t>
      </w:r>
      <w:r w:rsidR="008A2B3A">
        <w:rPr>
          <w:sz w:val="28"/>
          <w:szCs w:val="28"/>
        </w:rPr>
        <w:t>составил</w:t>
      </w:r>
      <w:r w:rsidR="00D30A9C">
        <w:rPr>
          <w:sz w:val="28"/>
          <w:szCs w:val="28"/>
        </w:rPr>
        <w:t>о 92</w:t>
      </w:r>
      <w:r w:rsidR="002012D4">
        <w:rPr>
          <w:sz w:val="28"/>
          <w:szCs w:val="28"/>
        </w:rPr>
        <w:t>%</w:t>
      </w:r>
      <w:r w:rsidR="00D30A9C">
        <w:rPr>
          <w:sz w:val="28"/>
          <w:szCs w:val="28"/>
        </w:rPr>
        <w:t>.</w:t>
      </w:r>
      <w:r w:rsidRPr="00BF0AA7">
        <w:rPr>
          <w:sz w:val="28"/>
          <w:szCs w:val="28"/>
        </w:rPr>
        <w:t xml:space="preserve"> </w:t>
      </w:r>
      <w:r w:rsidR="00D30A9C" w:rsidRPr="00BF0AA7">
        <w:rPr>
          <w:sz w:val="28"/>
          <w:szCs w:val="28"/>
        </w:rPr>
        <w:t>П</w:t>
      </w:r>
      <w:r w:rsidRPr="00BF0AA7">
        <w:rPr>
          <w:sz w:val="28"/>
          <w:szCs w:val="28"/>
        </w:rPr>
        <w:t>ри</w:t>
      </w:r>
      <w:r w:rsidR="00D30A9C">
        <w:rPr>
          <w:sz w:val="28"/>
          <w:szCs w:val="28"/>
        </w:rPr>
        <w:t xml:space="preserve"> </w:t>
      </w:r>
      <w:r w:rsidRPr="00BF0AA7">
        <w:rPr>
          <w:sz w:val="28"/>
          <w:szCs w:val="28"/>
        </w:rPr>
        <w:t xml:space="preserve">плановом </w:t>
      </w:r>
      <w:r w:rsidR="00875B40" w:rsidRPr="00BF0AA7">
        <w:rPr>
          <w:sz w:val="28"/>
          <w:szCs w:val="28"/>
        </w:rPr>
        <w:t>темп</w:t>
      </w:r>
      <w:r w:rsidR="00875B40">
        <w:rPr>
          <w:sz w:val="28"/>
          <w:szCs w:val="28"/>
        </w:rPr>
        <w:t>е</w:t>
      </w:r>
      <w:r w:rsidR="00875B40" w:rsidRPr="00BF0AA7">
        <w:rPr>
          <w:sz w:val="28"/>
          <w:szCs w:val="28"/>
        </w:rPr>
        <w:t xml:space="preserve"> роста </w:t>
      </w:r>
      <w:r w:rsidR="000E1B6B" w:rsidRPr="00BF0AA7">
        <w:rPr>
          <w:sz w:val="28"/>
          <w:szCs w:val="28"/>
        </w:rPr>
        <w:t>121,</w:t>
      </w:r>
      <w:r w:rsidR="008A2B3A">
        <w:rPr>
          <w:sz w:val="28"/>
          <w:szCs w:val="28"/>
        </w:rPr>
        <w:t>7</w:t>
      </w:r>
      <w:r w:rsidR="00875B40">
        <w:rPr>
          <w:sz w:val="28"/>
          <w:szCs w:val="28"/>
        </w:rPr>
        <w:t>%</w:t>
      </w:r>
      <w:r w:rsidRPr="00BF0AA7">
        <w:rPr>
          <w:sz w:val="28"/>
          <w:szCs w:val="28"/>
        </w:rPr>
        <w:t xml:space="preserve"> </w:t>
      </w:r>
      <w:r w:rsidR="00875B40" w:rsidRPr="00BF0AA7">
        <w:rPr>
          <w:sz w:val="28"/>
          <w:szCs w:val="28"/>
        </w:rPr>
        <w:t>фактически</w:t>
      </w:r>
      <w:r w:rsidR="00875B40">
        <w:rPr>
          <w:sz w:val="28"/>
          <w:szCs w:val="28"/>
        </w:rPr>
        <w:t xml:space="preserve">й процент выполнения составил </w:t>
      </w:r>
      <w:r w:rsidR="00D30A9C">
        <w:rPr>
          <w:sz w:val="28"/>
          <w:szCs w:val="28"/>
        </w:rPr>
        <w:t>112</w:t>
      </w:r>
      <w:r w:rsidR="00875B40" w:rsidRPr="00BF0AA7">
        <w:rPr>
          <w:sz w:val="28"/>
          <w:szCs w:val="28"/>
        </w:rPr>
        <w:t>%</w:t>
      </w:r>
      <w:r w:rsidR="00D30A9C">
        <w:rPr>
          <w:sz w:val="28"/>
          <w:szCs w:val="28"/>
        </w:rPr>
        <w:t>.</w:t>
      </w:r>
    </w:p>
    <w:p w:rsidR="0071297D" w:rsidRPr="00131D4F" w:rsidRDefault="0071297D" w:rsidP="0071297D">
      <w:pPr>
        <w:pStyle w:val="a7"/>
        <w:ind w:firstLine="708"/>
        <w:jc w:val="both"/>
        <w:rPr>
          <w:sz w:val="28"/>
          <w:szCs w:val="28"/>
        </w:rPr>
      </w:pPr>
      <w:r w:rsidRPr="00131D4F">
        <w:rPr>
          <w:b/>
          <w:sz w:val="28"/>
          <w:szCs w:val="28"/>
        </w:rPr>
        <w:t>Фонд оплаты труда, среднемесячная заработная плата.</w:t>
      </w:r>
    </w:p>
    <w:p w:rsidR="0071297D" w:rsidRDefault="004B029B" w:rsidP="007129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Сложившийся уровень экономики соответствующим образом повлиял на выполнение плановых показателей, отражающих уровень жизни населения. По ф</w:t>
      </w:r>
      <w:r w:rsidR="0071297D" w:rsidRPr="00131D4F">
        <w:rPr>
          <w:sz w:val="28"/>
          <w:szCs w:val="28"/>
        </w:rPr>
        <w:t>онд</w:t>
      </w:r>
      <w:r>
        <w:rPr>
          <w:sz w:val="28"/>
          <w:szCs w:val="28"/>
        </w:rPr>
        <w:t>у</w:t>
      </w:r>
      <w:r w:rsidR="0071297D" w:rsidRPr="00131D4F">
        <w:rPr>
          <w:sz w:val="28"/>
          <w:szCs w:val="28"/>
        </w:rPr>
        <w:t xml:space="preserve"> оплаты труда </w:t>
      </w:r>
      <w:r>
        <w:rPr>
          <w:sz w:val="28"/>
          <w:szCs w:val="28"/>
        </w:rPr>
        <w:t>в</w:t>
      </w:r>
      <w:r w:rsidR="0071297D" w:rsidRPr="00131D4F">
        <w:rPr>
          <w:sz w:val="28"/>
          <w:szCs w:val="28"/>
        </w:rPr>
        <w:t xml:space="preserve"> 201</w:t>
      </w:r>
      <w:r w:rsidR="008A2B3A">
        <w:rPr>
          <w:sz w:val="28"/>
          <w:szCs w:val="28"/>
        </w:rPr>
        <w:t>3</w:t>
      </w:r>
      <w:r w:rsidR="0071297D" w:rsidRPr="00131D4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удалось достигнуть роста к предыдущему году </w:t>
      </w:r>
      <w:r w:rsidR="006D5027" w:rsidRPr="00131D4F">
        <w:rPr>
          <w:sz w:val="28"/>
          <w:szCs w:val="28"/>
        </w:rPr>
        <w:lastRenderedPageBreak/>
        <w:t xml:space="preserve">на </w:t>
      </w:r>
      <w:r w:rsidR="008818FA">
        <w:rPr>
          <w:sz w:val="28"/>
          <w:szCs w:val="28"/>
        </w:rPr>
        <w:t>3</w:t>
      </w:r>
      <w:r w:rsidR="00D30A9C">
        <w:rPr>
          <w:sz w:val="28"/>
          <w:szCs w:val="28"/>
        </w:rPr>
        <w:t>,5</w:t>
      </w:r>
      <w:r w:rsidR="008818FA">
        <w:rPr>
          <w:sz w:val="28"/>
          <w:szCs w:val="28"/>
        </w:rPr>
        <w:t xml:space="preserve"> </w:t>
      </w:r>
      <w:r w:rsidR="006D5027" w:rsidRPr="00131D4F">
        <w:rPr>
          <w:sz w:val="28"/>
          <w:szCs w:val="28"/>
        </w:rPr>
        <w:t>млн. рублей</w:t>
      </w:r>
      <w:r w:rsidR="008818FA">
        <w:rPr>
          <w:sz w:val="28"/>
          <w:szCs w:val="28"/>
        </w:rPr>
        <w:t xml:space="preserve"> больше</w:t>
      </w:r>
      <w:r w:rsidR="006D5027" w:rsidRPr="00131D4F">
        <w:rPr>
          <w:sz w:val="28"/>
          <w:szCs w:val="28"/>
        </w:rPr>
        <w:t>,</w:t>
      </w:r>
      <w:r w:rsidR="0071297D" w:rsidRPr="00131D4F">
        <w:rPr>
          <w:sz w:val="28"/>
          <w:szCs w:val="28"/>
        </w:rPr>
        <w:t xml:space="preserve"> при плановом темпе роста – </w:t>
      </w:r>
      <w:r w:rsidR="00D30A9C">
        <w:rPr>
          <w:sz w:val="28"/>
          <w:szCs w:val="28"/>
        </w:rPr>
        <w:t>105</w:t>
      </w:r>
      <w:r w:rsidR="0071297D" w:rsidRPr="00131D4F">
        <w:rPr>
          <w:sz w:val="28"/>
          <w:szCs w:val="28"/>
        </w:rPr>
        <w:t>%</w:t>
      </w:r>
      <w:r w:rsidR="00D30A9C">
        <w:rPr>
          <w:sz w:val="28"/>
          <w:szCs w:val="28"/>
        </w:rPr>
        <w:t xml:space="preserve"> </w:t>
      </w:r>
      <w:r w:rsidR="0071297D" w:rsidRPr="00131D4F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 xml:space="preserve">ое задание </w:t>
      </w:r>
      <w:r w:rsidR="0071297D" w:rsidRPr="00131D4F">
        <w:rPr>
          <w:sz w:val="28"/>
          <w:szCs w:val="28"/>
        </w:rPr>
        <w:t>выполнен</w:t>
      </w:r>
      <w:r>
        <w:rPr>
          <w:sz w:val="28"/>
          <w:szCs w:val="28"/>
        </w:rPr>
        <w:t>о</w:t>
      </w:r>
      <w:r w:rsidR="0071297D" w:rsidRPr="00131D4F">
        <w:rPr>
          <w:sz w:val="28"/>
          <w:szCs w:val="28"/>
        </w:rPr>
        <w:t>.</w:t>
      </w:r>
      <w:r w:rsidR="0038694F">
        <w:rPr>
          <w:sz w:val="28"/>
          <w:szCs w:val="28"/>
        </w:rPr>
        <w:t xml:space="preserve"> </w:t>
      </w:r>
    </w:p>
    <w:p w:rsidR="0038694F" w:rsidRDefault="0038694F" w:rsidP="007129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связи с увеличением средней заработной платы в 2013 году на 5,5% и индексацией пенсий, среднемесячный доход на душу населения составил 9295 рублей, что 8,8% выше планового показателя.</w:t>
      </w:r>
    </w:p>
    <w:p w:rsidR="0071297D" w:rsidRPr="00131D4F" w:rsidRDefault="0071297D" w:rsidP="0071297D">
      <w:pPr>
        <w:ind w:firstLine="708"/>
        <w:jc w:val="both"/>
        <w:rPr>
          <w:b/>
          <w:sz w:val="28"/>
          <w:szCs w:val="28"/>
        </w:rPr>
      </w:pPr>
      <w:r w:rsidRPr="00131D4F">
        <w:rPr>
          <w:b/>
          <w:sz w:val="28"/>
          <w:szCs w:val="28"/>
        </w:rPr>
        <w:t>Развитие социальной сферы в 201</w:t>
      </w:r>
      <w:r w:rsidR="004B029B">
        <w:rPr>
          <w:b/>
          <w:sz w:val="28"/>
          <w:szCs w:val="28"/>
        </w:rPr>
        <w:t>3</w:t>
      </w:r>
      <w:r w:rsidRPr="00131D4F">
        <w:rPr>
          <w:b/>
          <w:sz w:val="28"/>
          <w:szCs w:val="28"/>
        </w:rPr>
        <w:t xml:space="preserve"> году.</w:t>
      </w:r>
    </w:p>
    <w:p w:rsidR="0071297D" w:rsidRPr="006B4D76" w:rsidRDefault="0071297D" w:rsidP="0071297D">
      <w:pPr>
        <w:spacing w:line="20" w:lineRule="atLeast"/>
        <w:ind w:firstLine="708"/>
        <w:jc w:val="both"/>
        <w:rPr>
          <w:sz w:val="28"/>
          <w:szCs w:val="28"/>
          <w:highlight w:val="yellow"/>
        </w:rPr>
      </w:pPr>
      <w:r w:rsidRPr="00131D4F">
        <w:rPr>
          <w:sz w:val="28"/>
          <w:szCs w:val="28"/>
        </w:rPr>
        <w:t>Ввод жилых домов за счет всех источни</w:t>
      </w:r>
      <w:r w:rsidR="00AA5142">
        <w:rPr>
          <w:sz w:val="28"/>
          <w:szCs w:val="28"/>
        </w:rPr>
        <w:t>ков финансирования составил 1,73</w:t>
      </w:r>
      <w:r w:rsidRPr="00131D4F">
        <w:rPr>
          <w:sz w:val="28"/>
          <w:szCs w:val="28"/>
        </w:rPr>
        <w:t xml:space="preserve"> тыс. кв.м, плановый показатель выполнен на </w:t>
      </w:r>
      <w:r w:rsidR="00AA5142">
        <w:rPr>
          <w:sz w:val="28"/>
          <w:szCs w:val="28"/>
        </w:rPr>
        <w:t>106,</w:t>
      </w:r>
      <w:r w:rsidR="00131D4F" w:rsidRPr="00131D4F">
        <w:rPr>
          <w:sz w:val="28"/>
          <w:szCs w:val="28"/>
        </w:rPr>
        <w:t>8</w:t>
      </w:r>
      <w:r w:rsidRPr="00131D4F">
        <w:rPr>
          <w:sz w:val="28"/>
          <w:szCs w:val="28"/>
        </w:rPr>
        <w:t xml:space="preserve">%. </w:t>
      </w:r>
    </w:p>
    <w:p w:rsidR="0071297D" w:rsidRPr="00090576" w:rsidRDefault="0071297D" w:rsidP="0071297D">
      <w:pPr>
        <w:spacing w:line="20" w:lineRule="atLeast"/>
        <w:ind w:firstLine="708"/>
        <w:jc w:val="both"/>
        <w:rPr>
          <w:sz w:val="28"/>
          <w:szCs w:val="28"/>
        </w:rPr>
      </w:pPr>
      <w:r w:rsidRPr="00090576">
        <w:rPr>
          <w:sz w:val="28"/>
          <w:szCs w:val="28"/>
        </w:rPr>
        <w:t xml:space="preserve">В сфере здравоохранения показатель обеспеченности амбулаторно-поликлиническими учреждениями составляет </w:t>
      </w:r>
      <w:r w:rsidR="00090576" w:rsidRPr="00090576">
        <w:rPr>
          <w:sz w:val="28"/>
          <w:szCs w:val="28"/>
        </w:rPr>
        <w:t>95,3</w:t>
      </w:r>
      <w:r w:rsidRPr="00090576">
        <w:rPr>
          <w:sz w:val="28"/>
          <w:szCs w:val="28"/>
        </w:rPr>
        <w:t xml:space="preserve"> посещения на 10 тыс. жителей. </w:t>
      </w:r>
    </w:p>
    <w:p w:rsidR="0071297D" w:rsidRPr="00FD7A56" w:rsidRDefault="0071297D" w:rsidP="00776175">
      <w:pPr>
        <w:spacing w:line="20" w:lineRule="atLeast"/>
        <w:ind w:firstLine="708"/>
        <w:jc w:val="both"/>
        <w:rPr>
          <w:sz w:val="28"/>
          <w:szCs w:val="28"/>
        </w:rPr>
      </w:pPr>
      <w:r w:rsidRPr="00FD7A56">
        <w:rPr>
          <w:sz w:val="28"/>
          <w:szCs w:val="28"/>
        </w:rPr>
        <w:t xml:space="preserve">Обеспеченность врачами (фактически) и средним медицинским персоналом </w:t>
      </w:r>
      <w:r w:rsidR="00FD7A56" w:rsidRPr="00FD7A56">
        <w:rPr>
          <w:sz w:val="28"/>
          <w:szCs w:val="28"/>
        </w:rPr>
        <w:t>соответственно составляет</w:t>
      </w:r>
      <w:r w:rsidRPr="00FD7A56">
        <w:rPr>
          <w:sz w:val="28"/>
          <w:szCs w:val="28"/>
        </w:rPr>
        <w:t xml:space="preserve"> </w:t>
      </w:r>
      <w:r w:rsidR="009030BF">
        <w:rPr>
          <w:sz w:val="28"/>
          <w:szCs w:val="28"/>
        </w:rPr>
        <w:t>4,6</w:t>
      </w:r>
      <w:r w:rsidRPr="00FD7A56">
        <w:rPr>
          <w:sz w:val="28"/>
          <w:szCs w:val="28"/>
        </w:rPr>
        <w:t xml:space="preserve"> человек и </w:t>
      </w:r>
      <w:r w:rsidR="00FD7A56" w:rsidRPr="00FD7A56">
        <w:rPr>
          <w:sz w:val="28"/>
          <w:szCs w:val="28"/>
        </w:rPr>
        <w:t>17,5</w:t>
      </w:r>
      <w:r w:rsidRPr="00FD7A56">
        <w:rPr>
          <w:sz w:val="28"/>
          <w:szCs w:val="28"/>
        </w:rPr>
        <w:t xml:space="preserve"> человек на 10 тыс. населения.</w:t>
      </w:r>
    </w:p>
    <w:p w:rsidR="0071297D" w:rsidRPr="00FD7A56" w:rsidRDefault="0071297D" w:rsidP="0071297D">
      <w:pPr>
        <w:pStyle w:val="a7"/>
        <w:ind w:firstLine="708"/>
        <w:jc w:val="both"/>
        <w:rPr>
          <w:sz w:val="28"/>
          <w:szCs w:val="28"/>
        </w:rPr>
      </w:pPr>
      <w:r w:rsidRPr="00FD7A56">
        <w:rPr>
          <w:sz w:val="28"/>
          <w:szCs w:val="28"/>
        </w:rPr>
        <w:t>Выполнение п</w:t>
      </w:r>
      <w:r w:rsidR="004B029B">
        <w:rPr>
          <w:sz w:val="28"/>
          <w:szCs w:val="28"/>
        </w:rPr>
        <w:t>лановых показателей в поселении</w:t>
      </w:r>
      <w:r w:rsidRPr="00FD7A56">
        <w:rPr>
          <w:sz w:val="28"/>
          <w:szCs w:val="28"/>
        </w:rPr>
        <w:t xml:space="preserve"> напрямую зависят от результатов деятельности </w:t>
      </w:r>
      <w:r w:rsidR="00DD4C26" w:rsidRPr="00FD7A56">
        <w:rPr>
          <w:sz w:val="28"/>
          <w:szCs w:val="28"/>
        </w:rPr>
        <w:t xml:space="preserve">развивающихся </w:t>
      </w:r>
      <w:r w:rsidRPr="00FD7A56">
        <w:rPr>
          <w:sz w:val="28"/>
          <w:szCs w:val="28"/>
        </w:rPr>
        <w:t>предприятий, распо</w:t>
      </w:r>
      <w:r w:rsidR="009030BF">
        <w:rPr>
          <w:sz w:val="28"/>
          <w:szCs w:val="28"/>
        </w:rPr>
        <w:t>ложенных на территории поселения.</w:t>
      </w:r>
      <w:r w:rsidRPr="00FD7A56">
        <w:rPr>
          <w:sz w:val="28"/>
          <w:szCs w:val="28"/>
        </w:rPr>
        <w:t xml:space="preserve"> Но так как данные предприятия на нашей территории отсутствуют, лучшие результаты по выполнению показателей индикативного плана занимают другие поселения.</w:t>
      </w:r>
    </w:p>
    <w:p w:rsidR="00D0304D" w:rsidRDefault="00FD7A56" w:rsidP="0071297D">
      <w:pPr>
        <w:pStyle w:val="a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целом итоги социально-экономического развития поселения в 201</w:t>
      </w:r>
      <w:r w:rsidR="009030B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характеризуются </w:t>
      </w:r>
      <w:r w:rsidR="004B029B">
        <w:rPr>
          <w:sz w:val="28"/>
          <w:szCs w:val="28"/>
        </w:rPr>
        <w:t>недостаточным выполнением плановых показателей индикативного плана с учетом отрицательной оценки выполнения отдельных показателей в сельском хозяйстве, промышленности и потребительской сфере</w:t>
      </w:r>
      <w:r>
        <w:rPr>
          <w:sz w:val="28"/>
          <w:szCs w:val="28"/>
        </w:rPr>
        <w:t>.</w:t>
      </w:r>
    </w:p>
    <w:p w:rsidR="0071297D" w:rsidRDefault="0071297D" w:rsidP="0071297D">
      <w:pPr>
        <w:rPr>
          <w:sz w:val="28"/>
        </w:rPr>
      </w:pPr>
      <w:bookmarkStart w:id="0" w:name="_GoBack"/>
    </w:p>
    <w:bookmarkEnd w:id="0"/>
    <w:p w:rsidR="0071297D" w:rsidRDefault="0071297D" w:rsidP="0071297D">
      <w:pPr>
        <w:rPr>
          <w:sz w:val="28"/>
        </w:rPr>
      </w:pPr>
    </w:p>
    <w:p w:rsidR="009030BF" w:rsidRDefault="009030BF">
      <w:pPr>
        <w:rPr>
          <w:sz w:val="28"/>
          <w:szCs w:val="28"/>
        </w:rPr>
      </w:pPr>
      <w:r>
        <w:rPr>
          <w:sz w:val="28"/>
          <w:szCs w:val="28"/>
        </w:rPr>
        <w:t xml:space="preserve">Эксперт отдела градостроительства, </w:t>
      </w:r>
    </w:p>
    <w:p w:rsidR="009030BF" w:rsidRDefault="009030BF">
      <w:pPr>
        <w:rPr>
          <w:sz w:val="28"/>
          <w:szCs w:val="28"/>
        </w:rPr>
      </w:pPr>
      <w:r>
        <w:rPr>
          <w:sz w:val="28"/>
          <w:szCs w:val="28"/>
        </w:rPr>
        <w:t xml:space="preserve">землеустройства и управления </w:t>
      </w:r>
    </w:p>
    <w:p w:rsidR="00C056F2" w:rsidRPr="00DD4C26" w:rsidRDefault="009030BF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муниципальной собственностью                                                     </w:t>
      </w:r>
      <w:r w:rsidR="0059621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Ю.А.Дацюк</w:t>
      </w:r>
    </w:p>
    <w:sectPr w:rsidR="00C056F2" w:rsidRPr="00DD4C26" w:rsidSect="0059621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FA7" w:rsidRDefault="00C27FA7">
      <w:r>
        <w:separator/>
      </w:r>
    </w:p>
  </w:endnote>
  <w:endnote w:type="continuationSeparator" w:id="0">
    <w:p w:rsidR="00C27FA7" w:rsidRDefault="00C27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FA7" w:rsidRDefault="00C27FA7">
      <w:r>
        <w:separator/>
      </w:r>
    </w:p>
  </w:footnote>
  <w:footnote w:type="continuationSeparator" w:id="0">
    <w:p w:rsidR="00C27FA7" w:rsidRDefault="00C27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D38" w:rsidRDefault="00EB340C">
    <w:pPr>
      <w:pStyle w:val="a5"/>
      <w:jc w:val="center"/>
    </w:pPr>
    <w:r>
      <w:fldChar w:fldCharType="begin"/>
    </w:r>
    <w:r w:rsidR="0071297D">
      <w:instrText xml:space="preserve"> PAGE   \* MERGEFORMAT </w:instrText>
    </w:r>
    <w:r>
      <w:fldChar w:fldCharType="separate"/>
    </w:r>
    <w:r w:rsidR="009B6A82">
      <w:rPr>
        <w:noProof/>
      </w:rPr>
      <w:t>2</w:t>
    </w:r>
    <w:r>
      <w:fldChar w:fldCharType="end"/>
    </w:r>
  </w:p>
  <w:p w:rsidR="00B81D38" w:rsidRDefault="00C27FA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2C0"/>
    <w:rsid w:val="000402C0"/>
    <w:rsid w:val="00040E10"/>
    <w:rsid w:val="00045CF2"/>
    <w:rsid w:val="00054128"/>
    <w:rsid w:val="00090576"/>
    <w:rsid w:val="00091E5A"/>
    <w:rsid w:val="000A0B5A"/>
    <w:rsid w:val="000B453E"/>
    <w:rsid w:val="000E1B6B"/>
    <w:rsid w:val="000E72CA"/>
    <w:rsid w:val="000F1404"/>
    <w:rsid w:val="00131D4F"/>
    <w:rsid w:val="001342DC"/>
    <w:rsid w:val="00170607"/>
    <w:rsid w:val="001A11FD"/>
    <w:rsid w:val="001E6F7F"/>
    <w:rsid w:val="002012D4"/>
    <w:rsid w:val="00265B7A"/>
    <w:rsid w:val="002D40ED"/>
    <w:rsid w:val="00311731"/>
    <w:rsid w:val="003565B1"/>
    <w:rsid w:val="0038694F"/>
    <w:rsid w:val="004470E6"/>
    <w:rsid w:val="00491A8F"/>
    <w:rsid w:val="00497B94"/>
    <w:rsid w:val="004B029B"/>
    <w:rsid w:val="004B691A"/>
    <w:rsid w:val="004C1585"/>
    <w:rsid w:val="00506F2E"/>
    <w:rsid w:val="00596210"/>
    <w:rsid w:val="00631F9B"/>
    <w:rsid w:val="006423CC"/>
    <w:rsid w:val="006A4A6D"/>
    <w:rsid w:val="006B4D76"/>
    <w:rsid w:val="006D0123"/>
    <w:rsid w:val="006D5027"/>
    <w:rsid w:val="006E0194"/>
    <w:rsid w:val="0070776F"/>
    <w:rsid w:val="0071297D"/>
    <w:rsid w:val="00744732"/>
    <w:rsid w:val="00746BA8"/>
    <w:rsid w:val="00776175"/>
    <w:rsid w:val="007B6E23"/>
    <w:rsid w:val="007C128E"/>
    <w:rsid w:val="007D5ADF"/>
    <w:rsid w:val="00865BBB"/>
    <w:rsid w:val="00875B40"/>
    <w:rsid w:val="008818FA"/>
    <w:rsid w:val="00886AD7"/>
    <w:rsid w:val="008A2B3A"/>
    <w:rsid w:val="009030BF"/>
    <w:rsid w:val="0091429B"/>
    <w:rsid w:val="00925FB0"/>
    <w:rsid w:val="009B6A82"/>
    <w:rsid w:val="009D2F35"/>
    <w:rsid w:val="00A12566"/>
    <w:rsid w:val="00A23244"/>
    <w:rsid w:val="00A63237"/>
    <w:rsid w:val="00A82B9B"/>
    <w:rsid w:val="00A92543"/>
    <w:rsid w:val="00AA2BF8"/>
    <w:rsid w:val="00AA5142"/>
    <w:rsid w:val="00B17803"/>
    <w:rsid w:val="00B44F0A"/>
    <w:rsid w:val="00B72922"/>
    <w:rsid w:val="00BA74EE"/>
    <w:rsid w:val="00BF0AA7"/>
    <w:rsid w:val="00C056F2"/>
    <w:rsid w:val="00C204DE"/>
    <w:rsid w:val="00C27FA7"/>
    <w:rsid w:val="00C60CCF"/>
    <w:rsid w:val="00CE48BB"/>
    <w:rsid w:val="00D0304D"/>
    <w:rsid w:val="00D30A9C"/>
    <w:rsid w:val="00D5483B"/>
    <w:rsid w:val="00D773BB"/>
    <w:rsid w:val="00DD4C26"/>
    <w:rsid w:val="00E11DB3"/>
    <w:rsid w:val="00E27C65"/>
    <w:rsid w:val="00E60B73"/>
    <w:rsid w:val="00EB340C"/>
    <w:rsid w:val="00EB42C6"/>
    <w:rsid w:val="00EF507E"/>
    <w:rsid w:val="00F0363B"/>
    <w:rsid w:val="00F918E0"/>
    <w:rsid w:val="00FD7A56"/>
    <w:rsid w:val="00FE4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97D"/>
    <w:pPr>
      <w:spacing w:after="120"/>
    </w:pPr>
  </w:style>
  <w:style w:type="character" w:customStyle="1" w:styleId="a4">
    <w:name w:val="Основной текст Знак"/>
    <w:basedOn w:val="a0"/>
    <w:link w:val="a3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12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F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F2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297D"/>
    <w:pPr>
      <w:spacing w:after="120"/>
    </w:pPr>
  </w:style>
  <w:style w:type="character" w:customStyle="1" w:styleId="a4">
    <w:name w:val="Основной текст Знак"/>
    <w:basedOn w:val="a0"/>
    <w:link w:val="a3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7129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129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2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06F2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6F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870F5-5A52-4238-B941-F3A5D7B4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3</Pages>
  <Words>1006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35</cp:revision>
  <cp:lastPrinted>2014-11-11T11:19:00Z</cp:lastPrinted>
  <dcterms:created xsi:type="dcterms:W3CDTF">2012-11-08T16:25:00Z</dcterms:created>
  <dcterms:modified xsi:type="dcterms:W3CDTF">2014-11-12T06:46:00Z</dcterms:modified>
</cp:coreProperties>
</file>